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61" w:rsidRDefault="00D05761" w:rsidP="00D05761">
      <w:pPr>
        <w:jc w:val="center"/>
        <w:rPr>
          <w:rFonts w:hint="eastAsia"/>
          <w:b/>
          <w:sz w:val="28"/>
        </w:rPr>
      </w:pPr>
      <w:r w:rsidRPr="00D05761">
        <w:rPr>
          <w:rFonts w:hint="eastAsia"/>
          <w:b/>
          <w:sz w:val="28"/>
        </w:rPr>
        <w:t>著名教授论坛举办指南</w:t>
      </w:r>
    </w:p>
    <w:p w:rsidR="00D05761" w:rsidRDefault="00D05761" w:rsidP="00D05761">
      <w:pPr>
        <w:jc w:val="center"/>
        <w:rPr>
          <w:rFonts w:hint="eastAsia"/>
          <w:b/>
          <w:sz w:val="28"/>
        </w:rPr>
      </w:pPr>
    </w:p>
    <w:p w:rsidR="00D05761" w:rsidRPr="002F1012" w:rsidRDefault="00D05761" w:rsidP="002F1012">
      <w:pPr>
        <w:spacing w:line="276" w:lineRule="auto"/>
        <w:ind w:firstLineChars="150" w:firstLine="330"/>
        <w:rPr>
          <w:rFonts w:ascii="华文仿宋" w:eastAsia="华文仿宋" w:hAnsi="华文仿宋" w:hint="eastAsia"/>
          <w:sz w:val="22"/>
        </w:rPr>
      </w:pPr>
      <w:r w:rsidRPr="002F1012">
        <w:rPr>
          <w:rFonts w:ascii="华文仿宋" w:eastAsia="华文仿宋" w:hAnsi="华文仿宋" w:hint="eastAsia"/>
          <w:sz w:val="22"/>
        </w:rPr>
        <w:t>为进一步规范教师发展中心举办的活动，提升“著名教授论坛”的学术水平和品牌价值，承办学院须根据以下指引做好承办工作：</w:t>
      </w:r>
    </w:p>
    <w:p w:rsidR="00370D8A" w:rsidRPr="002F1012" w:rsidRDefault="00370D8A" w:rsidP="002F1012">
      <w:pPr>
        <w:spacing w:line="276" w:lineRule="auto"/>
        <w:ind w:firstLineChars="150" w:firstLine="330"/>
        <w:rPr>
          <w:rFonts w:ascii="华文仿宋" w:eastAsia="华文仿宋" w:hAnsi="华文仿宋"/>
          <w:sz w:val="22"/>
        </w:rPr>
      </w:pPr>
      <w:r w:rsidRPr="002F1012">
        <w:rPr>
          <w:rFonts w:ascii="华文仿宋" w:eastAsia="华文仿宋" w:hAnsi="华文仿宋" w:hint="eastAsia"/>
          <w:sz w:val="22"/>
        </w:rPr>
        <w:t>1.承办单位确定讲座时间，预定相应的场所，讲座前一周与教师发展中心确认讲座举办。</w:t>
      </w:r>
    </w:p>
    <w:p w:rsidR="00370D8A" w:rsidRPr="002F1012" w:rsidRDefault="00370D8A" w:rsidP="002F1012">
      <w:pPr>
        <w:spacing w:line="276" w:lineRule="auto"/>
        <w:ind w:firstLineChars="150" w:firstLine="330"/>
        <w:rPr>
          <w:rFonts w:ascii="华文仿宋" w:eastAsia="华文仿宋" w:hAnsi="华文仿宋"/>
          <w:sz w:val="22"/>
        </w:rPr>
      </w:pPr>
      <w:r w:rsidRPr="002F1012">
        <w:rPr>
          <w:rFonts w:ascii="华文仿宋" w:eastAsia="华文仿宋" w:hAnsi="华文仿宋" w:hint="eastAsia"/>
          <w:sz w:val="22"/>
        </w:rPr>
        <w:t>2.因财务报账要求，需要提前提供主讲嘉宾身份证号码，开户行名称，开户支行，银行账户。外籍专家请提供护照信息及复印件。专家酬金在讲座结束后转账至专家个人银行账户。外籍专家现金一般在讲座开讲前一天到教师发展中心领取。</w:t>
      </w:r>
    </w:p>
    <w:p w:rsidR="00370D8A" w:rsidRPr="002F1012" w:rsidRDefault="00370D8A" w:rsidP="002F1012">
      <w:pPr>
        <w:spacing w:line="276" w:lineRule="auto"/>
        <w:ind w:firstLineChars="150" w:firstLine="330"/>
        <w:rPr>
          <w:rFonts w:ascii="华文仿宋" w:eastAsia="华文仿宋" w:hAnsi="华文仿宋"/>
          <w:sz w:val="22"/>
        </w:rPr>
      </w:pPr>
      <w:r w:rsidRPr="002F1012">
        <w:rPr>
          <w:rFonts w:ascii="华文仿宋" w:eastAsia="华文仿宋" w:hAnsi="华文仿宋" w:hint="eastAsia"/>
          <w:sz w:val="22"/>
        </w:rPr>
        <w:t>3.教师发展中心发布讲座通知，开放报名系统，承办学院可自行做宣传工作，并组织学院师生参加讲座。</w:t>
      </w:r>
    </w:p>
    <w:p w:rsidR="00370D8A" w:rsidRPr="002F1012" w:rsidRDefault="00370D8A" w:rsidP="002F1012">
      <w:pPr>
        <w:spacing w:line="276" w:lineRule="auto"/>
        <w:ind w:firstLineChars="150" w:firstLine="330"/>
        <w:rPr>
          <w:rFonts w:ascii="华文仿宋" w:eastAsia="华文仿宋" w:hAnsi="华文仿宋"/>
          <w:sz w:val="22"/>
        </w:rPr>
      </w:pPr>
      <w:r w:rsidRPr="002F1012">
        <w:rPr>
          <w:rFonts w:ascii="华文仿宋" w:eastAsia="华文仿宋" w:hAnsi="华文仿宋" w:hint="eastAsia"/>
          <w:sz w:val="22"/>
        </w:rPr>
        <w:t>4.承办单位联系教育技术中心安排讲座录像。</w:t>
      </w:r>
    </w:p>
    <w:p w:rsidR="00370D8A" w:rsidRPr="002F1012" w:rsidRDefault="00370D8A" w:rsidP="002F1012">
      <w:pPr>
        <w:spacing w:line="276" w:lineRule="auto"/>
        <w:ind w:firstLineChars="150" w:firstLine="330"/>
        <w:rPr>
          <w:rFonts w:ascii="华文仿宋" w:eastAsia="华文仿宋" w:hAnsi="华文仿宋"/>
          <w:sz w:val="22"/>
        </w:rPr>
      </w:pPr>
      <w:r w:rsidRPr="002F1012">
        <w:rPr>
          <w:rFonts w:ascii="华文仿宋" w:eastAsia="华文仿宋" w:hAnsi="华文仿宋" w:hint="eastAsia"/>
          <w:sz w:val="22"/>
        </w:rPr>
        <w:t>5.承办单位联系新闻中心安排新闻的采写和拍照，也可自己供稿给新闻中心。</w:t>
      </w:r>
    </w:p>
    <w:p w:rsidR="00370D8A" w:rsidRPr="002F1012" w:rsidRDefault="00370D8A" w:rsidP="002F1012">
      <w:pPr>
        <w:spacing w:line="276" w:lineRule="auto"/>
        <w:ind w:firstLineChars="150" w:firstLine="330"/>
        <w:rPr>
          <w:rFonts w:ascii="华文仿宋" w:eastAsia="华文仿宋" w:hAnsi="华文仿宋"/>
          <w:sz w:val="22"/>
        </w:rPr>
      </w:pPr>
      <w:r w:rsidRPr="002F1012">
        <w:rPr>
          <w:rFonts w:ascii="华文仿宋" w:eastAsia="华文仿宋" w:hAnsi="华文仿宋" w:hint="eastAsia"/>
          <w:sz w:val="22"/>
        </w:rPr>
        <w:t>6.承办单位联系主管校领导为主讲嘉宾颁发纪念品。</w:t>
      </w:r>
    </w:p>
    <w:p w:rsidR="00370D8A" w:rsidRPr="002F1012" w:rsidRDefault="00370D8A" w:rsidP="002F1012">
      <w:pPr>
        <w:spacing w:line="276" w:lineRule="auto"/>
        <w:ind w:firstLineChars="150" w:firstLine="330"/>
        <w:rPr>
          <w:rFonts w:ascii="华文仿宋" w:eastAsia="华文仿宋" w:hAnsi="华文仿宋"/>
          <w:sz w:val="22"/>
        </w:rPr>
      </w:pPr>
      <w:r w:rsidRPr="002F1012">
        <w:rPr>
          <w:rFonts w:ascii="华文仿宋" w:eastAsia="华文仿宋" w:hAnsi="华文仿宋" w:hint="eastAsia"/>
          <w:sz w:val="22"/>
        </w:rPr>
        <w:t>7.承办单位安排主持人。</w:t>
      </w:r>
    </w:p>
    <w:p w:rsidR="00370D8A" w:rsidRPr="002F1012" w:rsidRDefault="00370D8A" w:rsidP="002F1012">
      <w:pPr>
        <w:spacing w:line="276" w:lineRule="auto"/>
        <w:ind w:firstLineChars="150" w:firstLine="330"/>
        <w:rPr>
          <w:rFonts w:ascii="华文仿宋" w:eastAsia="华文仿宋" w:hAnsi="华文仿宋"/>
          <w:sz w:val="22"/>
        </w:rPr>
      </w:pPr>
      <w:r w:rsidRPr="002F1012">
        <w:rPr>
          <w:rFonts w:ascii="华文仿宋" w:eastAsia="华文仿宋" w:hAnsi="华文仿宋" w:hint="eastAsia"/>
          <w:sz w:val="22"/>
        </w:rPr>
        <w:t>8.讲座举办前一天到教师发展中心领取纪念品。</w:t>
      </w:r>
    </w:p>
    <w:p w:rsidR="00370D8A" w:rsidRPr="002F1012" w:rsidRDefault="00370D8A" w:rsidP="002F1012">
      <w:pPr>
        <w:spacing w:line="276" w:lineRule="auto"/>
        <w:ind w:firstLineChars="150" w:firstLine="330"/>
        <w:rPr>
          <w:rFonts w:ascii="华文仿宋" w:eastAsia="华文仿宋" w:hAnsi="华文仿宋"/>
          <w:sz w:val="22"/>
        </w:rPr>
      </w:pPr>
      <w:r w:rsidRPr="002F1012">
        <w:rPr>
          <w:rFonts w:ascii="华文仿宋" w:eastAsia="华文仿宋" w:hAnsi="华文仿宋" w:hint="eastAsia"/>
          <w:sz w:val="22"/>
        </w:rPr>
        <w:t>9.教师发展中心制作签到表及讲座开场PPT，在讲座前发给承办学院工作人员。</w:t>
      </w:r>
    </w:p>
    <w:p w:rsidR="00370D8A" w:rsidRPr="002F1012" w:rsidRDefault="00370D8A" w:rsidP="002F1012">
      <w:pPr>
        <w:spacing w:line="276" w:lineRule="auto"/>
        <w:ind w:firstLineChars="150" w:firstLine="330"/>
        <w:rPr>
          <w:rFonts w:ascii="华文仿宋" w:eastAsia="华文仿宋" w:hAnsi="华文仿宋"/>
          <w:sz w:val="22"/>
        </w:rPr>
      </w:pPr>
      <w:r w:rsidRPr="002F1012">
        <w:rPr>
          <w:rFonts w:ascii="华文仿宋" w:eastAsia="华文仿宋" w:hAnsi="华文仿宋" w:hint="eastAsia"/>
          <w:sz w:val="22"/>
        </w:rPr>
        <w:t>10.安排一名工作人员负责当天的教师签到和PPT播放，讲座结束后将签到单交回到教师发展中心。</w:t>
      </w:r>
    </w:p>
    <w:p w:rsidR="00370D8A" w:rsidRPr="002F1012" w:rsidRDefault="00370D8A" w:rsidP="002F1012">
      <w:pPr>
        <w:spacing w:line="276" w:lineRule="auto"/>
        <w:ind w:firstLineChars="150" w:firstLine="330"/>
        <w:rPr>
          <w:rFonts w:ascii="华文仿宋" w:eastAsia="华文仿宋" w:hAnsi="华文仿宋"/>
          <w:sz w:val="22"/>
        </w:rPr>
      </w:pPr>
      <w:r w:rsidRPr="002F1012">
        <w:rPr>
          <w:rFonts w:ascii="华文仿宋" w:eastAsia="华文仿宋" w:hAnsi="华文仿宋" w:hint="eastAsia"/>
          <w:sz w:val="22"/>
        </w:rPr>
        <w:t>11.新闻稿发布后，请将新闻链接发给教师发展中心。</w:t>
      </w:r>
    </w:p>
    <w:p w:rsidR="000F082D" w:rsidRDefault="00D05761" w:rsidP="00D05761">
      <w:pPr>
        <w:spacing w:line="276" w:lineRule="auto"/>
        <w:jc w:val="right"/>
        <w:rPr>
          <w:rFonts w:ascii="华文仿宋" w:eastAsia="华文仿宋" w:hAnsi="华文仿宋" w:hint="eastAsia"/>
          <w:b/>
        </w:rPr>
      </w:pPr>
      <w:r w:rsidRPr="00D05761">
        <w:rPr>
          <w:rFonts w:ascii="华文仿宋" w:eastAsia="华文仿宋" w:hAnsi="华文仿宋" w:hint="eastAsia"/>
          <w:b/>
        </w:rPr>
        <w:t>教师发展中心</w:t>
      </w:r>
    </w:p>
    <w:p w:rsidR="00D05761" w:rsidRPr="00D05761" w:rsidRDefault="00D05761" w:rsidP="00D05761">
      <w:pPr>
        <w:spacing w:line="276" w:lineRule="auto"/>
        <w:jc w:val="right"/>
        <w:rPr>
          <w:rFonts w:ascii="华文仿宋" w:eastAsia="华文仿宋" w:hAnsi="华文仿宋"/>
          <w:b/>
        </w:rPr>
      </w:pPr>
      <w:r>
        <w:rPr>
          <w:rFonts w:ascii="华文仿宋" w:eastAsia="华文仿宋" w:hAnsi="华文仿宋" w:hint="eastAsia"/>
          <w:b/>
        </w:rPr>
        <w:t>2017年1月26日</w:t>
      </w:r>
    </w:p>
    <w:sectPr w:rsidR="00D05761" w:rsidRPr="00D05761" w:rsidSect="00144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127" w:rsidRDefault="00E42127" w:rsidP="00D05761">
      <w:r>
        <w:separator/>
      </w:r>
    </w:p>
  </w:endnote>
  <w:endnote w:type="continuationSeparator" w:id="1">
    <w:p w:rsidR="00E42127" w:rsidRDefault="00E42127" w:rsidP="00D05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127" w:rsidRDefault="00E42127" w:rsidP="00D05761">
      <w:r>
        <w:separator/>
      </w:r>
    </w:p>
  </w:footnote>
  <w:footnote w:type="continuationSeparator" w:id="1">
    <w:p w:rsidR="00E42127" w:rsidRDefault="00E42127" w:rsidP="00D057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D8A"/>
    <w:rsid w:val="000F082D"/>
    <w:rsid w:val="00144B4F"/>
    <w:rsid w:val="002F1012"/>
    <w:rsid w:val="00370D8A"/>
    <w:rsid w:val="00D05761"/>
    <w:rsid w:val="00E4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5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57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5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57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438</Characters>
  <Application>Microsoft Office Word</Application>
  <DocSecurity>0</DocSecurity>
  <Lines>3</Lines>
  <Paragraphs>1</Paragraphs>
  <ScaleCrop>false</ScaleCrop>
  <Company>Lenovo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4</cp:revision>
  <dcterms:created xsi:type="dcterms:W3CDTF">2016-07-15T01:31:00Z</dcterms:created>
  <dcterms:modified xsi:type="dcterms:W3CDTF">2017-02-26T01:55:00Z</dcterms:modified>
</cp:coreProperties>
</file>